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632" w:rsidRDefault="00973029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6410" cy="56832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/>
                  </pic:blipFill>
                  <pic:spPr bwMode="auto">
                    <a:xfrm>
                      <a:off x="0" y="0"/>
                      <a:ext cx="486409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632" w:rsidRDefault="009730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МАСЛЯНИНСКОГО </w:t>
      </w:r>
    </w:p>
    <w:p w:rsidR="00760632" w:rsidRDefault="0097302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760632" w:rsidRDefault="0097302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60632" w:rsidRDefault="0097302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первого созыва</w:t>
      </w:r>
    </w:p>
    <w:p w:rsidR="00760632" w:rsidRDefault="00760632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760632" w:rsidRDefault="0076063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60632" w:rsidRPr="00F42E7C" w:rsidRDefault="00973029">
      <w:pPr>
        <w:pStyle w:val="1"/>
        <w:rPr>
          <w:rFonts w:ascii="Times New Roman" w:hAnsi="Times New Roman"/>
          <w:b/>
          <w:sz w:val="28"/>
          <w:szCs w:val="28"/>
        </w:rPr>
      </w:pPr>
      <w:r w:rsidRPr="00F42E7C">
        <w:rPr>
          <w:rFonts w:ascii="Times New Roman" w:hAnsi="Times New Roman"/>
          <w:b/>
          <w:sz w:val="28"/>
          <w:szCs w:val="28"/>
        </w:rPr>
        <w:t>РЕШЕНИЕ</w:t>
      </w:r>
    </w:p>
    <w:p w:rsidR="00760632" w:rsidRPr="00F42E7C" w:rsidRDefault="0097302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42E7C">
        <w:rPr>
          <w:rFonts w:ascii="Times New Roman" w:hAnsi="Times New Roman"/>
          <w:sz w:val="28"/>
          <w:szCs w:val="28"/>
        </w:rPr>
        <w:t xml:space="preserve">(седьмая сессия)         </w:t>
      </w:r>
    </w:p>
    <w:p w:rsidR="00760632" w:rsidRDefault="00760632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760632" w:rsidRDefault="00760632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760632" w:rsidRDefault="00973029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от 27 мая 2025 года                   </w:t>
      </w:r>
      <w:r w:rsidR="003B405E">
        <w:rPr>
          <w:rFonts w:ascii="Times New Roman" w:hAnsi="Times New Roman"/>
          <w:sz w:val="27"/>
          <w:szCs w:val="27"/>
        </w:rPr>
        <w:t xml:space="preserve">     </w:t>
      </w:r>
      <w:r>
        <w:rPr>
          <w:rFonts w:ascii="Times New Roman" w:hAnsi="Times New Roman"/>
          <w:sz w:val="27"/>
          <w:szCs w:val="27"/>
        </w:rPr>
        <w:t xml:space="preserve"> р.п. Маслянино 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      № </w:t>
      </w:r>
      <w:r w:rsidR="005E5642">
        <w:rPr>
          <w:rFonts w:ascii="Times New Roman" w:hAnsi="Times New Roman"/>
          <w:sz w:val="27"/>
          <w:szCs w:val="27"/>
        </w:rPr>
        <w:t>163</w:t>
      </w:r>
      <w:bookmarkStart w:id="0" w:name="_GoBack"/>
      <w:bookmarkEnd w:id="0"/>
    </w:p>
    <w:p w:rsidR="00760632" w:rsidRDefault="00760632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 внесении изменений в решение 5-й сессии</w:t>
      </w: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Совета депутатов Маслянинского муниципального округа</w:t>
      </w: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Новосибирской области от 24 декабря 2024 г. </w:t>
      </w: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№ 105 «О бюджете Маслянинского муниципального округа</w:t>
      </w: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Новосибирской области на 2025 год </w:t>
      </w:r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 xml:space="preserve">и плановый период 2026-2027 годов» (с изменениями, внесенными решением </w:t>
      </w:r>
      <w:proofErr w:type="gramEnd"/>
    </w:p>
    <w:p w:rsidR="00760632" w:rsidRDefault="0097302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Совета депутатов Маслянинского муниципального округа Новосибирской области от 28.01.2025 г. № 129, 05.03.2025 г № 131)</w:t>
      </w:r>
      <w:proofErr w:type="gramEnd"/>
    </w:p>
    <w:p w:rsidR="00760632" w:rsidRDefault="00760632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760632" w:rsidRDefault="00973029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</w:pPr>
      <w:proofErr w:type="gramStart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7"/>
          <w:szCs w:val="27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>г. № 82н «О порядке формирования и применения кодов бюджетной классификации Российской Федерации, их структуре и принципах назначения», Положением «О бюджетном процессе в Маслянинском муниципальном округе Новосибирской</w:t>
      </w:r>
      <w:proofErr w:type="gramEnd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 xml:space="preserve"> области», </w:t>
      </w:r>
      <w:r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  <w:t>утвержденным решением Совета депутатов Маслянинского муниципального округа Новосибирской области от 21.10.2024 № 13,</w:t>
      </w:r>
    </w:p>
    <w:p w:rsidR="003B405E" w:rsidRDefault="003B405E">
      <w:pPr>
        <w:spacing w:after="0" w:line="240" w:lineRule="auto"/>
        <w:rPr>
          <w:rFonts w:ascii="Times New Roman" w:hAnsi="Times New Roman"/>
          <w:sz w:val="27"/>
          <w:szCs w:val="27"/>
          <w:highlight w:val="white"/>
        </w:rPr>
      </w:pPr>
    </w:p>
    <w:p w:rsidR="00760632" w:rsidRDefault="00973029">
      <w:pPr>
        <w:spacing w:after="0" w:line="240" w:lineRule="auto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7"/>
          <w:szCs w:val="27"/>
          <w:highlight w:val="white"/>
        </w:rPr>
        <w:t>РЕШИЛ:</w:t>
      </w:r>
    </w:p>
    <w:p w:rsidR="003B405E" w:rsidRDefault="003B405E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</w:rPr>
      </w:pPr>
    </w:p>
    <w:p w:rsidR="00760632" w:rsidRDefault="00973029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 Внести в решение 5-й сессии Совета депутатов Маслянинского муниципального округа Новосибирской области от 24 декабря 2024 г. № 105 «О бюджете Маслянинского муниципального округа Новосибирской области на 2025 год и плановый период 2026-2027 годов» следующие изменения:</w:t>
      </w:r>
    </w:p>
    <w:p w:rsidR="00760632" w:rsidRDefault="00973029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1.1. Статью 1 изложить в следующей редакции:</w:t>
      </w:r>
    </w:p>
    <w:p w:rsidR="00760632" w:rsidRDefault="00973029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  <w:r w:rsidR="00E94D88">
        <w:rPr>
          <w:rFonts w:ascii="Times New Roman" w:hAnsi="Times New Roman"/>
          <w:sz w:val="27"/>
          <w:szCs w:val="27"/>
        </w:rPr>
        <w:t xml:space="preserve">1. </w:t>
      </w:r>
      <w:r>
        <w:rPr>
          <w:rFonts w:ascii="Times New Roman" w:hAnsi="Times New Roman" w:cs="Times New Roman"/>
          <w:sz w:val="27"/>
          <w:szCs w:val="27"/>
        </w:rPr>
        <w:t xml:space="preserve">Утвердить основные характеристики бюджета Маслянинского муниципального округа Новосибирской области (далее </w:t>
      </w:r>
      <w:proofErr w:type="gramStart"/>
      <w:r>
        <w:rPr>
          <w:rFonts w:ascii="Times New Roman" w:hAnsi="Times New Roman" w:cs="Times New Roman"/>
          <w:sz w:val="27"/>
          <w:szCs w:val="27"/>
        </w:rPr>
        <w:t>–б</w:t>
      </w:r>
      <w:proofErr w:type="gramEnd"/>
      <w:r>
        <w:rPr>
          <w:rFonts w:ascii="Times New Roman" w:hAnsi="Times New Roman" w:cs="Times New Roman"/>
          <w:sz w:val="27"/>
          <w:szCs w:val="27"/>
        </w:rPr>
        <w:t>юджет муниципального округа) на 2025 год:</w:t>
      </w:r>
    </w:p>
    <w:p w:rsidR="00760632" w:rsidRDefault="009730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округа сумме 2 707 575,9 тыс. рублей, в том числе объем безвозмездных поступлений в сумме 2 259 887,5 тыс. рублей, из них объем межбюджетных трансфертов, получаемых из других бюджетов бюджетной системы Российской Федерации, в сумме 2 239 995,6 тыс. рублей,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в сумме 2 053 530,4 тыс. рублей;</w:t>
      </w:r>
    </w:p>
    <w:p w:rsidR="00760632" w:rsidRPr="00D07FC0" w:rsidRDefault="00973029" w:rsidP="00D07FC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общий объем расходов бюджета муниципального округа в сумме  2 813 409,4 тыс. рублей;</w:t>
      </w:r>
    </w:p>
    <w:p w:rsidR="00E94D88" w:rsidRDefault="00973029" w:rsidP="00E94D8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7"/>
          <w:szCs w:val="27"/>
        </w:rPr>
        <w:t>3) дефицит бюджета муниципального округа в сумме 105 833,5 тыс. рублей.</w:t>
      </w:r>
    </w:p>
    <w:p w:rsidR="00E94D88" w:rsidRDefault="00E94D88" w:rsidP="00E94D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 Утвердить основные характеристики бюджета муниципального округа на плановый период 2026 и 2027 годов:</w:t>
      </w:r>
    </w:p>
    <w:p w:rsidR="00E94D88" w:rsidRDefault="00E94D88" w:rsidP="00E94D8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 xml:space="preserve">1) прогнозируемый общий объем доходов бюджета муниципального округа на 2026 год в сумме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1 771 067,1</w:t>
      </w:r>
      <w:r>
        <w:rPr>
          <w:rFonts w:ascii="Times New Roman" w:hAnsi="Times New Roman" w:cs="Times New Roman"/>
          <w:sz w:val="28"/>
          <w:szCs w:val="28"/>
          <w:highlight w:val="white"/>
        </w:rPr>
        <w:t>тыс. рублей, в том числе объем безвозмездных поступлений в сумме 1 350 617,5 тыс. рублей, из них объем межбюджетных трансфертов, получаемых из других бюджетов бюджетной системы Российской Федерации, в сумме 1 350 617,5 тыс. рублей, в том числе объем субсидий, субвенций и иных межбюджетных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трансфертов, имеющих целевое 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1 243 022,9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 на 2027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1 798 410,6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1 341 836,5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 бюджетной системы Российской Федерации, 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1 341 836,5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1 226 870,5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E94D88" w:rsidRDefault="00E94D88" w:rsidP="00E94D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2) общий объем расходов бюджета муниципального округа на 2026 год в сумме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1 770467,1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13 201,1 тыс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рублей, и на 2027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1 797810,6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условно утвержденные расходы в </w:t>
      </w:r>
      <w:r>
        <w:rPr>
          <w:rFonts w:ascii="Times New Roman" w:hAnsi="Times New Roman" w:cs="Times New Roman"/>
          <w:sz w:val="28"/>
          <w:szCs w:val="28"/>
        </w:rPr>
        <w:t xml:space="preserve">сумме 28 577,0 </w:t>
      </w:r>
      <w:r>
        <w:rPr>
          <w:rFonts w:ascii="Times New Roman" w:hAnsi="Times New Roman" w:cs="Times New Roman"/>
          <w:sz w:val="28"/>
          <w:szCs w:val="28"/>
          <w:highlight w:val="white"/>
        </w:rPr>
        <w:t>тыс. рублей;</w:t>
      </w:r>
    </w:p>
    <w:p w:rsidR="00760632" w:rsidRPr="00E94D88" w:rsidRDefault="00E94D88" w:rsidP="00E94D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профицит бюджета муниципального округа на 2026 год в сумме 60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0,0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профицит бюджета муниципального округа на 2027 год в сумме 600,0 тыс. рублей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973029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866FEF" w:rsidRPr="00866FEF" w:rsidRDefault="00866FEF" w:rsidP="00866FEF">
      <w:pPr>
        <w:pStyle w:val="ConsPlusNormal"/>
        <w:ind w:firstLine="709"/>
        <w:jc w:val="both"/>
        <w:rPr>
          <w:rFonts w:ascii="Times New Roman" w:hAnsi="Times New Roman"/>
          <w:sz w:val="27"/>
          <w:szCs w:val="27"/>
        </w:rPr>
      </w:pPr>
      <w:r w:rsidRPr="00866FEF">
        <w:rPr>
          <w:rFonts w:ascii="Times New Roman" w:hAnsi="Times New Roman"/>
          <w:sz w:val="27"/>
          <w:szCs w:val="27"/>
        </w:rPr>
        <w:t xml:space="preserve">1.2. Статью </w:t>
      </w:r>
      <w:r>
        <w:rPr>
          <w:rFonts w:ascii="Times New Roman" w:hAnsi="Times New Roman"/>
          <w:sz w:val="27"/>
          <w:szCs w:val="27"/>
        </w:rPr>
        <w:t>9</w:t>
      </w:r>
      <w:r w:rsidRPr="00866FEF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866FEF" w:rsidRPr="00866FEF" w:rsidRDefault="00866FEF" w:rsidP="00866FEF">
      <w:pPr>
        <w:pStyle w:val="ConsPlusNormal"/>
        <w:ind w:firstLine="709"/>
        <w:jc w:val="both"/>
        <w:rPr>
          <w:rFonts w:ascii="Times New Roman" w:hAnsi="Times New Roman"/>
          <w:sz w:val="27"/>
          <w:szCs w:val="27"/>
        </w:rPr>
      </w:pPr>
      <w:r w:rsidRPr="00866FEF">
        <w:rPr>
          <w:rFonts w:ascii="Times New Roman" w:hAnsi="Times New Roman"/>
          <w:sz w:val="27"/>
          <w:szCs w:val="27"/>
        </w:rPr>
        <w:t>«Статья 9. Дорожный фонд Маслянинского муниципального округа Новосибирской области.</w:t>
      </w:r>
    </w:p>
    <w:p w:rsidR="00866FEF" w:rsidRDefault="00866FEF" w:rsidP="00866FEF">
      <w:pPr>
        <w:pStyle w:val="ConsPlusNormal"/>
        <w:ind w:firstLine="709"/>
        <w:jc w:val="both"/>
        <w:rPr>
          <w:rFonts w:ascii="Times New Roman" w:hAnsi="Times New Roman"/>
          <w:sz w:val="27"/>
          <w:szCs w:val="27"/>
        </w:rPr>
      </w:pPr>
      <w:r w:rsidRPr="00866FEF">
        <w:rPr>
          <w:rFonts w:ascii="Times New Roman" w:hAnsi="Times New Roman"/>
          <w:sz w:val="27"/>
          <w:szCs w:val="27"/>
        </w:rPr>
        <w:t>Утвердить объем бюджетных ассигнований дорожного фонда Маслянинского муниципального округа Новосибирской области на 2025 год в сумме 11</w:t>
      </w:r>
      <w:r>
        <w:rPr>
          <w:rFonts w:ascii="Times New Roman" w:hAnsi="Times New Roman"/>
          <w:sz w:val="27"/>
          <w:szCs w:val="27"/>
        </w:rPr>
        <w:t>8</w:t>
      </w:r>
      <w:r w:rsidRPr="00866FEF">
        <w:rPr>
          <w:rFonts w:ascii="Times New Roman" w:hAnsi="Times New Roman"/>
          <w:sz w:val="27"/>
          <w:szCs w:val="27"/>
        </w:rPr>
        <w:t xml:space="preserve"> 999,0 тыс. рублей, на 2026 год в сумме 63 967,3 тыс. рублей и на 2027 год в сумме 90 460,7 тыс. рублей</w:t>
      </w:r>
      <w:proofErr w:type="gramStart"/>
      <w:r w:rsidRPr="00866FEF">
        <w:rPr>
          <w:rFonts w:ascii="Times New Roman" w:hAnsi="Times New Roman"/>
          <w:sz w:val="27"/>
          <w:szCs w:val="27"/>
        </w:rPr>
        <w:t>.»</w:t>
      </w:r>
      <w:proofErr w:type="gramEnd"/>
    </w:p>
    <w:p w:rsidR="00760632" w:rsidRDefault="00973029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 Приложение 2, приложение 3, приложение 4, приложение 5, приложение 6, приложение 7, приложение 8, приложение 9 изложить соответственно в редакции приложения 2, приложения 3, приложения 4, приложения 5, приложения 6, приложения 7, приложения 8, приложения 9 к настоящему решению. </w:t>
      </w:r>
    </w:p>
    <w:p w:rsidR="003B405E" w:rsidRDefault="003B405E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  <w:lang w:eastAsia="en-US"/>
        </w:rPr>
      </w:pPr>
    </w:p>
    <w:p w:rsidR="003B405E" w:rsidRDefault="003B405E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  <w:lang w:eastAsia="en-US"/>
        </w:rPr>
      </w:pPr>
    </w:p>
    <w:p w:rsidR="003B405E" w:rsidRDefault="003B405E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  <w:lang w:eastAsia="en-US"/>
        </w:rPr>
      </w:pPr>
    </w:p>
    <w:p w:rsidR="003B405E" w:rsidRDefault="003B405E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  <w:lang w:eastAsia="en-US"/>
        </w:rPr>
      </w:pPr>
    </w:p>
    <w:p w:rsidR="00760632" w:rsidRDefault="00973029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3. </w:t>
      </w:r>
      <w:proofErr w:type="gramStart"/>
      <w:r>
        <w:rPr>
          <w:rFonts w:eastAsia="Calibri"/>
          <w:sz w:val="27"/>
          <w:szCs w:val="27"/>
          <w:lang w:eastAsia="en-US"/>
        </w:rPr>
        <w:t>Контроль за</w:t>
      </w:r>
      <w:proofErr w:type="gramEnd"/>
      <w:r>
        <w:rPr>
          <w:rFonts w:eastAsia="Calibri"/>
          <w:sz w:val="27"/>
          <w:szCs w:val="27"/>
          <w:lang w:eastAsia="en-US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760632" w:rsidRDefault="00973029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4. 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опубликования (обнародования).</w:t>
      </w:r>
    </w:p>
    <w:p w:rsidR="00760632" w:rsidRDefault="00760632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</w:p>
    <w:p w:rsidR="00760632" w:rsidRDefault="00760632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</w:p>
    <w:tbl>
      <w:tblPr>
        <w:tblW w:w="10049" w:type="dxa"/>
        <w:tblLook w:val="04A0" w:firstRow="1" w:lastRow="0" w:firstColumn="1" w:lastColumn="0" w:noHBand="0" w:noVBand="1"/>
      </w:tblPr>
      <w:tblGrid>
        <w:gridCol w:w="5211"/>
        <w:gridCol w:w="4730"/>
        <w:gridCol w:w="108"/>
      </w:tblGrid>
      <w:tr w:rsidR="00760632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0632" w:rsidRDefault="00973029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 xml:space="preserve">Глава </w:t>
            </w:r>
          </w:p>
          <w:p w:rsidR="00760632" w:rsidRDefault="00973029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Маслянинского муниципального округа</w:t>
            </w:r>
          </w:p>
          <w:p w:rsidR="00760632" w:rsidRDefault="00973029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Новосибирской области</w:t>
            </w:r>
          </w:p>
          <w:p w:rsidR="00760632" w:rsidRDefault="00760632">
            <w:pPr>
              <w:widowControl w:val="0"/>
              <w:spacing w:after="0" w:line="240" w:lineRule="auto"/>
              <w:outlineLvl w:val="0"/>
            </w:pPr>
          </w:p>
          <w:p w:rsidR="00760632" w:rsidRDefault="009730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 xml:space="preserve">______________ В.В.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Ярманов</w:t>
            </w:r>
            <w:proofErr w:type="spellEnd"/>
          </w:p>
        </w:tc>
        <w:tc>
          <w:tcPr>
            <w:tcW w:w="473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0632" w:rsidRDefault="00973029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Председатель Совета депутатов Маслянинского </w:t>
            </w: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муниципального округа</w:t>
            </w:r>
            <w:r w:rsidR="003B405E"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Новосибирской области</w:t>
            </w:r>
          </w:p>
          <w:p w:rsidR="00760632" w:rsidRDefault="00760632">
            <w:pPr>
              <w:spacing w:after="0" w:line="240" w:lineRule="auto"/>
            </w:pPr>
          </w:p>
          <w:p w:rsidR="00760632" w:rsidRDefault="00973029">
            <w:pPr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________________ </w:t>
            </w: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П.Г. Прилепа</w:t>
            </w:r>
          </w:p>
        </w:tc>
      </w:tr>
      <w:tr w:rsidR="00760632">
        <w:trPr>
          <w:gridAfter w:val="1"/>
          <w:wAfter w:w="108" w:type="dxa"/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0632" w:rsidRDefault="00760632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0632" w:rsidRDefault="007606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760632" w:rsidRDefault="00760632">
      <w:pPr>
        <w:rPr>
          <w:sz w:val="27"/>
          <w:szCs w:val="27"/>
        </w:rPr>
      </w:pPr>
    </w:p>
    <w:sectPr w:rsidR="00760632" w:rsidSect="00A45523">
      <w:headerReference w:type="even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632" w:rsidRDefault="00973029">
      <w:pPr>
        <w:spacing w:after="0" w:line="240" w:lineRule="auto"/>
      </w:pPr>
      <w:r>
        <w:separator/>
      </w:r>
    </w:p>
  </w:endnote>
  <w:endnote w:type="continuationSeparator" w:id="0">
    <w:p w:rsidR="00760632" w:rsidRDefault="00973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632" w:rsidRDefault="00973029">
      <w:pPr>
        <w:spacing w:after="0" w:line="240" w:lineRule="auto"/>
      </w:pPr>
      <w:r>
        <w:separator/>
      </w:r>
    </w:p>
  </w:footnote>
  <w:footnote w:type="continuationSeparator" w:id="0">
    <w:p w:rsidR="00760632" w:rsidRDefault="00973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32" w:rsidRDefault="00A10CF5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973029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760632" w:rsidRDefault="0076063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E0841"/>
    <w:multiLevelType w:val="hybridMultilevel"/>
    <w:tmpl w:val="B15A70F6"/>
    <w:lvl w:ilvl="0" w:tplc="E9BE9D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2B4E18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BCCC8180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688C224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71F2B12C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6BEF21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CE82E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4F8A79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8E45A7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41A7A39"/>
    <w:multiLevelType w:val="hybridMultilevel"/>
    <w:tmpl w:val="73528CD8"/>
    <w:lvl w:ilvl="0" w:tplc="A238BC1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220D3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F6295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06A287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8E2648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DAFEF58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628CA9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6F0233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B23C18F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7A93DF5"/>
    <w:multiLevelType w:val="hybridMultilevel"/>
    <w:tmpl w:val="57863B6C"/>
    <w:lvl w:ilvl="0" w:tplc="2AB23C82">
      <w:start w:val="1"/>
      <w:numFmt w:val="decimal"/>
      <w:lvlText w:val="%1)"/>
      <w:lvlJc w:val="left"/>
      <w:pPr>
        <w:ind w:left="1069" w:hanging="360"/>
      </w:pPr>
    </w:lvl>
    <w:lvl w:ilvl="1" w:tplc="A7A27D36">
      <w:start w:val="1"/>
      <w:numFmt w:val="lowerLetter"/>
      <w:lvlText w:val="%2."/>
      <w:lvlJc w:val="left"/>
      <w:pPr>
        <w:ind w:left="1789" w:hanging="360"/>
      </w:pPr>
    </w:lvl>
    <w:lvl w:ilvl="2" w:tplc="F47C03B4">
      <w:start w:val="1"/>
      <w:numFmt w:val="lowerRoman"/>
      <w:lvlText w:val="%3."/>
      <w:lvlJc w:val="right"/>
      <w:pPr>
        <w:ind w:left="2509" w:hanging="180"/>
      </w:pPr>
    </w:lvl>
    <w:lvl w:ilvl="3" w:tplc="7A6E48A2">
      <w:start w:val="1"/>
      <w:numFmt w:val="decimal"/>
      <w:lvlText w:val="%4."/>
      <w:lvlJc w:val="left"/>
      <w:pPr>
        <w:ind w:left="3229" w:hanging="360"/>
      </w:pPr>
    </w:lvl>
    <w:lvl w:ilvl="4" w:tplc="C3E6E9F6">
      <w:start w:val="1"/>
      <w:numFmt w:val="lowerLetter"/>
      <w:lvlText w:val="%5."/>
      <w:lvlJc w:val="left"/>
      <w:pPr>
        <w:ind w:left="3949" w:hanging="360"/>
      </w:pPr>
    </w:lvl>
    <w:lvl w:ilvl="5" w:tplc="41E68742">
      <w:start w:val="1"/>
      <w:numFmt w:val="lowerRoman"/>
      <w:lvlText w:val="%6."/>
      <w:lvlJc w:val="right"/>
      <w:pPr>
        <w:ind w:left="4669" w:hanging="180"/>
      </w:pPr>
    </w:lvl>
    <w:lvl w:ilvl="6" w:tplc="7C9AAA4C">
      <w:start w:val="1"/>
      <w:numFmt w:val="decimal"/>
      <w:lvlText w:val="%7."/>
      <w:lvlJc w:val="left"/>
      <w:pPr>
        <w:ind w:left="5389" w:hanging="360"/>
      </w:pPr>
    </w:lvl>
    <w:lvl w:ilvl="7" w:tplc="A9BAEBC4">
      <w:start w:val="1"/>
      <w:numFmt w:val="lowerLetter"/>
      <w:lvlText w:val="%8."/>
      <w:lvlJc w:val="left"/>
      <w:pPr>
        <w:ind w:left="6109" w:hanging="360"/>
      </w:pPr>
    </w:lvl>
    <w:lvl w:ilvl="8" w:tplc="733AE7A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9E7B90"/>
    <w:multiLevelType w:val="hybridMultilevel"/>
    <w:tmpl w:val="3F808F3E"/>
    <w:lvl w:ilvl="0" w:tplc="BBC8731C">
      <w:start w:val="1"/>
      <w:numFmt w:val="decimal"/>
      <w:lvlText w:val="%1."/>
      <w:lvlJc w:val="left"/>
    </w:lvl>
    <w:lvl w:ilvl="1" w:tplc="578E3BD0">
      <w:start w:val="1"/>
      <w:numFmt w:val="lowerLetter"/>
      <w:lvlText w:val="%2."/>
      <w:lvlJc w:val="left"/>
      <w:pPr>
        <w:ind w:left="1440" w:hanging="360"/>
      </w:pPr>
    </w:lvl>
    <w:lvl w:ilvl="2" w:tplc="F4645B76">
      <w:start w:val="1"/>
      <w:numFmt w:val="lowerRoman"/>
      <w:lvlText w:val="%3."/>
      <w:lvlJc w:val="right"/>
      <w:pPr>
        <w:ind w:left="2160" w:hanging="180"/>
      </w:pPr>
    </w:lvl>
    <w:lvl w:ilvl="3" w:tplc="554A74FE">
      <w:start w:val="1"/>
      <w:numFmt w:val="decimal"/>
      <w:lvlText w:val="%4."/>
      <w:lvlJc w:val="left"/>
      <w:pPr>
        <w:ind w:left="2880" w:hanging="360"/>
      </w:pPr>
    </w:lvl>
    <w:lvl w:ilvl="4" w:tplc="93F0DF92">
      <w:start w:val="1"/>
      <w:numFmt w:val="lowerLetter"/>
      <w:lvlText w:val="%5."/>
      <w:lvlJc w:val="left"/>
      <w:pPr>
        <w:ind w:left="3600" w:hanging="360"/>
      </w:pPr>
    </w:lvl>
    <w:lvl w:ilvl="5" w:tplc="96BE6632">
      <w:start w:val="1"/>
      <w:numFmt w:val="lowerRoman"/>
      <w:lvlText w:val="%6."/>
      <w:lvlJc w:val="right"/>
      <w:pPr>
        <w:ind w:left="4320" w:hanging="180"/>
      </w:pPr>
    </w:lvl>
    <w:lvl w:ilvl="6" w:tplc="1CCAC884">
      <w:start w:val="1"/>
      <w:numFmt w:val="decimal"/>
      <w:lvlText w:val="%7."/>
      <w:lvlJc w:val="left"/>
      <w:pPr>
        <w:ind w:left="5040" w:hanging="360"/>
      </w:pPr>
    </w:lvl>
    <w:lvl w:ilvl="7" w:tplc="23A4961E">
      <w:start w:val="1"/>
      <w:numFmt w:val="lowerLetter"/>
      <w:lvlText w:val="%8."/>
      <w:lvlJc w:val="left"/>
      <w:pPr>
        <w:ind w:left="5760" w:hanging="360"/>
      </w:pPr>
    </w:lvl>
    <w:lvl w:ilvl="8" w:tplc="9CEECDA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A1267"/>
    <w:multiLevelType w:val="hybridMultilevel"/>
    <w:tmpl w:val="6A4C496E"/>
    <w:lvl w:ilvl="0" w:tplc="7CAEAD50">
      <w:start w:val="1"/>
      <w:numFmt w:val="decimal"/>
      <w:lvlText w:val="%1."/>
      <w:lvlJc w:val="left"/>
    </w:lvl>
    <w:lvl w:ilvl="1" w:tplc="5BDEB684">
      <w:start w:val="1"/>
      <w:numFmt w:val="lowerLetter"/>
      <w:lvlText w:val="%2."/>
      <w:lvlJc w:val="left"/>
      <w:pPr>
        <w:ind w:left="1440" w:hanging="360"/>
      </w:pPr>
    </w:lvl>
    <w:lvl w:ilvl="2" w:tplc="8F3ECF2C">
      <w:start w:val="1"/>
      <w:numFmt w:val="lowerRoman"/>
      <w:lvlText w:val="%3."/>
      <w:lvlJc w:val="right"/>
      <w:pPr>
        <w:ind w:left="2160" w:hanging="180"/>
      </w:pPr>
    </w:lvl>
    <w:lvl w:ilvl="3" w:tplc="85AEFD6A">
      <w:start w:val="1"/>
      <w:numFmt w:val="decimal"/>
      <w:lvlText w:val="%4."/>
      <w:lvlJc w:val="left"/>
      <w:pPr>
        <w:ind w:left="2880" w:hanging="360"/>
      </w:pPr>
    </w:lvl>
    <w:lvl w:ilvl="4" w:tplc="8B00F9E0">
      <w:start w:val="1"/>
      <w:numFmt w:val="lowerLetter"/>
      <w:lvlText w:val="%5."/>
      <w:lvlJc w:val="left"/>
      <w:pPr>
        <w:ind w:left="3600" w:hanging="360"/>
      </w:pPr>
    </w:lvl>
    <w:lvl w:ilvl="5" w:tplc="ACA84ABA">
      <w:start w:val="1"/>
      <w:numFmt w:val="lowerRoman"/>
      <w:lvlText w:val="%6."/>
      <w:lvlJc w:val="right"/>
      <w:pPr>
        <w:ind w:left="4320" w:hanging="180"/>
      </w:pPr>
    </w:lvl>
    <w:lvl w:ilvl="6" w:tplc="1E168244">
      <w:start w:val="1"/>
      <w:numFmt w:val="decimal"/>
      <w:lvlText w:val="%7."/>
      <w:lvlJc w:val="left"/>
      <w:pPr>
        <w:ind w:left="5040" w:hanging="360"/>
      </w:pPr>
    </w:lvl>
    <w:lvl w:ilvl="7" w:tplc="E826B04A">
      <w:start w:val="1"/>
      <w:numFmt w:val="lowerLetter"/>
      <w:lvlText w:val="%8."/>
      <w:lvlJc w:val="left"/>
      <w:pPr>
        <w:ind w:left="5760" w:hanging="360"/>
      </w:pPr>
    </w:lvl>
    <w:lvl w:ilvl="8" w:tplc="A184F38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367FCE"/>
    <w:multiLevelType w:val="hybridMultilevel"/>
    <w:tmpl w:val="D196FA20"/>
    <w:lvl w:ilvl="0" w:tplc="1FB842C8">
      <w:start w:val="1"/>
      <w:numFmt w:val="decimal"/>
      <w:lvlText w:val="%1)"/>
      <w:lvlJc w:val="left"/>
      <w:pPr>
        <w:ind w:left="1069" w:hanging="360"/>
      </w:pPr>
    </w:lvl>
    <w:lvl w:ilvl="1" w:tplc="622C930E">
      <w:start w:val="1"/>
      <w:numFmt w:val="lowerLetter"/>
      <w:lvlText w:val="%2."/>
      <w:lvlJc w:val="left"/>
      <w:pPr>
        <w:ind w:left="1789" w:hanging="360"/>
      </w:pPr>
    </w:lvl>
    <w:lvl w:ilvl="2" w:tplc="FDA68808">
      <w:start w:val="1"/>
      <w:numFmt w:val="lowerRoman"/>
      <w:lvlText w:val="%3."/>
      <w:lvlJc w:val="right"/>
      <w:pPr>
        <w:ind w:left="2509" w:hanging="180"/>
      </w:pPr>
    </w:lvl>
    <w:lvl w:ilvl="3" w:tplc="2FC4E3C8">
      <w:start w:val="1"/>
      <w:numFmt w:val="decimal"/>
      <w:lvlText w:val="%4."/>
      <w:lvlJc w:val="left"/>
      <w:pPr>
        <w:ind w:left="3229" w:hanging="360"/>
      </w:pPr>
    </w:lvl>
    <w:lvl w:ilvl="4" w:tplc="2676CD10">
      <w:start w:val="1"/>
      <w:numFmt w:val="lowerLetter"/>
      <w:lvlText w:val="%5."/>
      <w:lvlJc w:val="left"/>
      <w:pPr>
        <w:ind w:left="3949" w:hanging="360"/>
      </w:pPr>
    </w:lvl>
    <w:lvl w:ilvl="5" w:tplc="9992FD04">
      <w:start w:val="1"/>
      <w:numFmt w:val="lowerRoman"/>
      <w:lvlText w:val="%6."/>
      <w:lvlJc w:val="right"/>
      <w:pPr>
        <w:ind w:left="4669" w:hanging="180"/>
      </w:pPr>
    </w:lvl>
    <w:lvl w:ilvl="6" w:tplc="19D456C6">
      <w:start w:val="1"/>
      <w:numFmt w:val="decimal"/>
      <w:lvlText w:val="%7."/>
      <w:lvlJc w:val="left"/>
      <w:pPr>
        <w:ind w:left="5389" w:hanging="360"/>
      </w:pPr>
    </w:lvl>
    <w:lvl w:ilvl="7" w:tplc="8252069E">
      <w:start w:val="1"/>
      <w:numFmt w:val="lowerLetter"/>
      <w:lvlText w:val="%8."/>
      <w:lvlJc w:val="left"/>
      <w:pPr>
        <w:ind w:left="6109" w:hanging="360"/>
      </w:pPr>
    </w:lvl>
    <w:lvl w:ilvl="8" w:tplc="25D0F1C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632"/>
    <w:rsid w:val="003B405E"/>
    <w:rsid w:val="005E5642"/>
    <w:rsid w:val="007344A1"/>
    <w:rsid w:val="00760632"/>
    <w:rsid w:val="00866FEF"/>
    <w:rsid w:val="00973029"/>
    <w:rsid w:val="00A10CF5"/>
    <w:rsid w:val="00A45523"/>
    <w:rsid w:val="00D07FC0"/>
    <w:rsid w:val="00E94D88"/>
    <w:rsid w:val="00F42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45523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45523"/>
    <w:pPr>
      <w:keepNext/>
      <w:keepLines/>
      <w:spacing w:before="36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45523"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45523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45523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45523"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45523"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45523"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45523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rsid w:val="00A4552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A4552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455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A455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A455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A4552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A4552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A4552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4552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455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A4552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4552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sid w:val="00A4552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4552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4552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4552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4552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4552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4552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4552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4552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4552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45523"/>
    <w:rPr>
      <w:sz w:val="24"/>
      <w:szCs w:val="24"/>
    </w:rPr>
  </w:style>
  <w:style w:type="character" w:customStyle="1" w:styleId="QuoteChar">
    <w:name w:val="Quote Char"/>
    <w:uiPriority w:val="29"/>
    <w:rsid w:val="00A45523"/>
    <w:rPr>
      <w:i/>
    </w:rPr>
  </w:style>
  <w:style w:type="character" w:customStyle="1" w:styleId="IntenseQuoteChar">
    <w:name w:val="Intense Quote Char"/>
    <w:uiPriority w:val="30"/>
    <w:rsid w:val="00A45523"/>
    <w:rPr>
      <w:i/>
    </w:rPr>
  </w:style>
  <w:style w:type="character" w:customStyle="1" w:styleId="HeaderChar">
    <w:name w:val="Header Char"/>
    <w:basedOn w:val="a0"/>
    <w:uiPriority w:val="99"/>
    <w:rsid w:val="00A45523"/>
  </w:style>
  <w:style w:type="character" w:customStyle="1" w:styleId="CaptionChar">
    <w:name w:val="Caption Char"/>
    <w:uiPriority w:val="99"/>
    <w:rsid w:val="00A45523"/>
  </w:style>
  <w:style w:type="character" w:customStyle="1" w:styleId="FootnoteTextChar">
    <w:name w:val="Footnote Text Char"/>
    <w:uiPriority w:val="99"/>
    <w:rsid w:val="00A45523"/>
    <w:rPr>
      <w:sz w:val="18"/>
    </w:rPr>
  </w:style>
  <w:style w:type="character" w:customStyle="1" w:styleId="EndnoteTextChar">
    <w:name w:val="Endnote Text Char"/>
    <w:uiPriority w:val="99"/>
    <w:rsid w:val="00A45523"/>
    <w:rPr>
      <w:sz w:val="20"/>
    </w:rPr>
  </w:style>
  <w:style w:type="character" w:customStyle="1" w:styleId="10">
    <w:name w:val="Заголовок 1 Знак"/>
    <w:link w:val="1"/>
    <w:uiPriority w:val="9"/>
    <w:rsid w:val="00A4552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A4552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4552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4552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4552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4552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4552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4552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4552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45523"/>
    <w:pPr>
      <w:ind w:left="720"/>
      <w:contextualSpacing/>
    </w:pPr>
  </w:style>
  <w:style w:type="paragraph" w:styleId="a4">
    <w:name w:val="No Spacing"/>
    <w:uiPriority w:val="1"/>
    <w:qFormat/>
    <w:rsid w:val="00A45523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A45523"/>
    <w:pPr>
      <w:spacing w:before="300"/>
      <w:contextualSpacing/>
    </w:pPr>
    <w:rPr>
      <w:rFonts w:ascii="Times New Roman" w:eastAsia="Times New Roman" w:hAnsi="Times New Roman"/>
      <w:sz w:val="48"/>
      <w:szCs w:val="48"/>
    </w:rPr>
  </w:style>
  <w:style w:type="character" w:customStyle="1" w:styleId="a6">
    <w:name w:val="Название Знак"/>
    <w:link w:val="a5"/>
    <w:uiPriority w:val="10"/>
    <w:rsid w:val="00A4552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45523"/>
    <w:pPr>
      <w:spacing w:before="200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Подзаголовок Знак"/>
    <w:link w:val="a7"/>
    <w:uiPriority w:val="11"/>
    <w:rsid w:val="00A4552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45523"/>
    <w:pPr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A4552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4552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A45523"/>
    <w:rPr>
      <w:i/>
    </w:rPr>
  </w:style>
  <w:style w:type="paragraph" w:styleId="ab">
    <w:name w:val="header"/>
    <w:basedOn w:val="a"/>
    <w:link w:val="ac"/>
    <w:uiPriority w:val="99"/>
    <w:rsid w:val="00A455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45523"/>
  </w:style>
  <w:style w:type="paragraph" w:styleId="ad">
    <w:name w:val="footer"/>
    <w:basedOn w:val="a"/>
    <w:link w:val="ae"/>
    <w:uiPriority w:val="99"/>
    <w:rsid w:val="00A45523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A45523"/>
  </w:style>
  <w:style w:type="paragraph" w:styleId="af">
    <w:name w:val="caption"/>
    <w:basedOn w:val="a"/>
    <w:next w:val="a"/>
    <w:uiPriority w:val="35"/>
    <w:semiHidden/>
    <w:unhideWhenUsed/>
    <w:qFormat/>
    <w:rsid w:val="00A45523"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A45523"/>
  </w:style>
  <w:style w:type="table" w:styleId="af0">
    <w:name w:val="Table Grid"/>
    <w:basedOn w:val="a1"/>
    <w:rsid w:val="00A4552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4552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A4552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A45523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4552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4552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4552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A45523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A45523"/>
    <w:pPr>
      <w:spacing w:after="40" w:line="240" w:lineRule="auto"/>
    </w:pPr>
    <w:rPr>
      <w:rFonts w:ascii="Times New Roman" w:eastAsia="Times New Roman" w:hAnsi="Times New Roman"/>
      <w:sz w:val="18"/>
      <w:szCs w:val="20"/>
    </w:rPr>
  </w:style>
  <w:style w:type="character" w:customStyle="1" w:styleId="af3">
    <w:name w:val="Текст сноски Знак"/>
    <w:link w:val="af2"/>
    <w:uiPriority w:val="99"/>
    <w:rsid w:val="00A45523"/>
    <w:rPr>
      <w:sz w:val="18"/>
    </w:rPr>
  </w:style>
  <w:style w:type="character" w:styleId="af4">
    <w:name w:val="footnote reference"/>
    <w:uiPriority w:val="99"/>
    <w:unhideWhenUsed/>
    <w:rsid w:val="00A45523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4552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A45523"/>
    <w:rPr>
      <w:sz w:val="20"/>
    </w:rPr>
  </w:style>
  <w:style w:type="character" w:styleId="af7">
    <w:name w:val="endnote reference"/>
    <w:uiPriority w:val="99"/>
    <w:semiHidden/>
    <w:unhideWhenUsed/>
    <w:rsid w:val="00A4552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45523"/>
    <w:pPr>
      <w:spacing w:after="57"/>
    </w:pPr>
  </w:style>
  <w:style w:type="paragraph" w:styleId="23">
    <w:name w:val="toc 2"/>
    <w:basedOn w:val="a"/>
    <w:next w:val="a"/>
    <w:uiPriority w:val="39"/>
    <w:unhideWhenUsed/>
    <w:rsid w:val="00A45523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4552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4552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4552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4552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4552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4552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45523"/>
    <w:pPr>
      <w:spacing w:after="57"/>
      <w:ind w:left="2268"/>
    </w:pPr>
  </w:style>
  <w:style w:type="paragraph" w:styleId="af8">
    <w:name w:val="TOC Heading"/>
    <w:uiPriority w:val="39"/>
    <w:unhideWhenUsed/>
    <w:rsid w:val="00A45523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A45523"/>
    <w:pPr>
      <w:spacing w:after="0"/>
    </w:pPr>
  </w:style>
  <w:style w:type="paragraph" w:customStyle="1" w:styleId="ConsPlusTitle">
    <w:name w:val="ConsPlusTitle"/>
    <w:rsid w:val="00A45523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a">
    <w:name w:val="Body Text Indent"/>
    <w:basedOn w:val="a"/>
    <w:link w:val="afb"/>
    <w:rsid w:val="00A455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b">
    <w:name w:val="Основной текст с отступом Знак"/>
    <w:link w:val="afa"/>
    <w:rsid w:val="00A45523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45523"/>
    <w:pPr>
      <w:widowControl w:val="0"/>
      <w:ind w:right="19772" w:firstLine="720"/>
    </w:pPr>
    <w:rPr>
      <w:rFonts w:ascii="Arial" w:hAnsi="Arial" w:cs="Arial"/>
    </w:rPr>
  </w:style>
  <w:style w:type="character" w:styleId="afc">
    <w:name w:val="page number"/>
    <w:basedOn w:val="a0"/>
    <w:rsid w:val="00A45523"/>
  </w:style>
  <w:style w:type="paragraph" w:styleId="afd">
    <w:name w:val="Body Text"/>
    <w:basedOn w:val="a"/>
    <w:link w:val="afe"/>
    <w:rsid w:val="00A45523"/>
    <w:pPr>
      <w:spacing w:after="120"/>
    </w:pPr>
  </w:style>
  <w:style w:type="character" w:customStyle="1" w:styleId="afe">
    <w:name w:val="Основной текст Знак"/>
    <w:link w:val="afd"/>
    <w:rsid w:val="00A45523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semiHidden/>
    <w:rsid w:val="00A45523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A45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нак Знак"/>
    <w:rsid w:val="00A4552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A45523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45523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VeraIvanovna</cp:lastModifiedBy>
  <cp:revision>124</cp:revision>
  <cp:lastPrinted>2025-05-27T05:18:00Z</cp:lastPrinted>
  <dcterms:created xsi:type="dcterms:W3CDTF">2021-02-02T08:57:00Z</dcterms:created>
  <dcterms:modified xsi:type="dcterms:W3CDTF">2025-05-27T05:18:00Z</dcterms:modified>
  <cp:version>1048576</cp:version>
</cp:coreProperties>
</file>